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20F" w:rsidRPr="00E2120F" w:rsidRDefault="00E2120F" w:rsidP="00B83C63">
      <w:pPr>
        <w:spacing w:after="0" w:line="3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2120F">
        <w:rPr>
          <w:rFonts w:ascii="Times New Roman" w:hAnsi="Times New Roman" w:cs="Times New Roman"/>
          <w:sz w:val="28"/>
          <w:szCs w:val="28"/>
        </w:rPr>
        <w:t xml:space="preserve">В целях совершенствования государственной политики по улучшению качества и условий жизни граждан 07.05.2012 Президентом Российской Федерации подписан ряд указов: № 597 «О мероприятиях по реализации государственной социальной политики», № 598 «О совершенствовании государственной политики </w:t>
      </w:r>
      <w:r w:rsidR="0094237C">
        <w:rPr>
          <w:rFonts w:ascii="Times New Roman" w:hAnsi="Times New Roman" w:cs="Times New Roman"/>
          <w:sz w:val="28"/>
          <w:szCs w:val="28"/>
        </w:rPr>
        <w:br/>
      </w:r>
      <w:r w:rsidRPr="00E2120F">
        <w:rPr>
          <w:rFonts w:ascii="Times New Roman" w:hAnsi="Times New Roman" w:cs="Times New Roman"/>
          <w:sz w:val="28"/>
          <w:szCs w:val="28"/>
        </w:rPr>
        <w:t>в сфере здравоохранения», № 599 «О мерах по реализации государственной политики в области образования и науки», № 600 «О мерах по обеспечению граждан Российской Федерации доступным и комфортным жильем и</w:t>
      </w:r>
      <w:proofErr w:type="gramEnd"/>
      <w:r w:rsidRPr="00E2120F">
        <w:rPr>
          <w:rFonts w:ascii="Times New Roman" w:hAnsi="Times New Roman" w:cs="Times New Roman"/>
          <w:sz w:val="28"/>
          <w:szCs w:val="28"/>
        </w:rPr>
        <w:t xml:space="preserve"> повышению качества жилищно-коммунальных услуг», № 602 «Об обеспечении межнационального согласия», № 606 «О мерах по реализации демографической политики Российской Федерации».</w:t>
      </w:r>
    </w:p>
    <w:p w:rsidR="00E2120F" w:rsidRPr="00E2120F" w:rsidRDefault="00E2120F" w:rsidP="00B83C63">
      <w:pPr>
        <w:spacing w:after="0" w:line="3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20F">
        <w:rPr>
          <w:rFonts w:ascii="Times New Roman" w:hAnsi="Times New Roman" w:cs="Times New Roman"/>
          <w:sz w:val="28"/>
          <w:szCs w:val="28"/>
        </w:rPr>
        <w:t>Вышеназванные указы напрямую затрагивают полномочия субъектов Российской Федерации, поскольку реализация указанных мер должна обеспечиваться на всех уровнях государственной власти и включать в себя комплекс организационных, финансовых мероприятий, закрепленных в законодательстве Российской Федерации.</w:t>
      </w:r>
    </w:p>
    <w:p w:rsidR="0032005A" w:rsidRDefault="00E2120F" w:rsidP="00B83C63">
      <w:pPr>
        <w:spacing w:after="0" w:line="3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20F">
        <w:rPr>
          <w:rFonts w:ascii="Times New Roman" w:hAnsi="Times New Roman" w:cs="Times New Roman"/>
          <w:sz w:val="28"/>
          <w:szCs w:val="28"/>
        </w:rPr>
        <w:t xml:space="preserve">Главным управлением Министерства юстиции Российской Федерации </w:t>
      </w:r>
      <w:r w:rsidR="00991EEF">
        <w:rPr>
          <w:rFonts w:ascii="Times New Roman" w:hAnsi="Times New Roman" w:cs="Times New Roman"/>
          <w:sz w:val="28"/>
          <w:szCs w:val="28"/>
        </w:rPr>
        <w:br/>
      </w:r>
      <w:r w:rsidRPr="00E2120F">
        <w:rPr>
          <w:rFonts w:ascii="Times New Roman" w:hAnsi="Times New Roman" w:cs="Times New Roman"/>
          <w:sz w:val="28"/>
          <w:szCs w:val="28"/>
        </w:rPr>
        <w:t xml:space="preserve">по Новосибирской области </w:t>
      </w:r>
      <w:r w:rsidR="009E22DD">
        <w:rPr>
          <w:rFonts w:ascii="Times New Roman" w:hAnsi="Times New Roman" w:cs="Times New Roman"/>
          <w:sz w:val="28"/>
          <w:szCs w:val="28"/>
        </w:rPr>
        <w:t xml:space="preserve">(далее – Главное управление) </w:t>
      </w:r>
      <w:r w:rsidR="00991EEF">
        <w:rPr>
          <w:rFonts w:ascii="Times New Roman" w:hAnsi="Times New Roman" w:cs="Times New Roman"/>
          <w:sz w:val="28"/>
          <w:szCs w:val="28"/>
        </w:rPr>
        <w:t>проведен</w:t>
      </w:r>
      <w:r w:rsidRPr="00E2120F">
        <w:rPr>
          <w:rFonts w:ascii="Times New Roman" w:hAnsi="Times New Roman" w:cs="Times New Roman"/>
          <w:sz w:val="28"/>
          <w:szCs w:val="28"/>
        </w:rPr>
        <w:t xml:space="preserve"> мониторинг правоприменения названных указов</w:t>
      </w:r>
      <w:r w:rsidR="00991EEF">
        <w:rPr>
          <w:rFonts w:ascii="Times New Roman" w:hAnsi="Times New Roman" w:cs="Times New Roman"/>
          <w:sz w:val="28"/>
          <w:szCs w:val="28"/>
        </w:rPr>
        <w:t xml:space="preserve"> в Сибирском федеральном округе в 1 квартале 2019 года.</w:t>
      </w:r>
    </w:p>
    <w:p w:rsidR="00D55892" w:rsidRDefault="00D55892" w:rsidP="00B83C63">
      <w:pPr>
        <w:spacing w:after="0" w:line="3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результатам мониторинга установлено, что в </w:t>
      </w:r>
      <w:r w:rsidR="00195BB1">
        <w:rPr>
          <w:rFonts w:ascii="Times New Roman" w:hAnsi="Times New Roman" w:cs="Times New Roman"/>
          <w:sz w:val="28"/>
          <w:szCs w:val="28"/>
        </w:rPr>
        <w:t xml:space="preserve">целях исполнения названных указов в </w:t>
      </w:r>
      <w:r>
        <w:rPr>
          <w:rFonts w:ascii="Times New Roman" w:hAnsi="Times New Roman" w:cs="Times New Roman"/>
          <w:sz w:val="28"/>
          <w:szCs w:val="28"/>
        </w:rPr>
        <w:t xml:space="preserve">Сибирском федеральном округе </w:t>
      </w:r>
      <w:r w:rsidR="00213317">
        <w:rPr>
          <w:rFonts w:ascii="Times New Roman" w:hAnsi="Times New Roman" w:cs="Times New Roman"/>
          <w:sz w:val="28"/>
          <w:szCs w:val="28"/>
        </w:rPr>
        <w:t xml:space="preserve">действует </w:t>
      </w:r>
      <w:r w:rsidR="00D951E6">
        <w:rPr>
          <w:rFonts w:ascii="Times New Roman" w:hAnsi="Times New Roman" w:cs="Times New Roman"/>
          <w:b/>
          <w:sz w:val="28"/>
          <w:szCs w:val="28"/>
        </w:rPr>
        <w:t>1079</w:t>
      </w:r>
      <w:r w:rsidR="00213317">
        <w:rPr>
          <w:rFonts w:ascii="Times New Roman" w:hAnsi="Times New Roman" w:cs="Times New Roman"/>
          <w:sz w:val="28"/>
          <w:szCs w:val="28"/>
        </w:rPr>
        <w:t xml:space="preserve"> нормативных правовых актов</w:t>
      </w:r>
      <w:r w:rsidR="009C42D3">
        <w:rPr>
          <w:rFonts w:ascii="Times New Roman" w:hAnsi="Times New Roman" w:cs="Times New Roman"/>
          <w:sz w:val="28"/>
          <w:szCs w:val="28"/>
        </w:rPr>
        <w:t xml:space="preserve"> (далее – НПА): Указ от 07.05.2012 № 597 – 262 НПА; </w:t>
      </w:r>
      <w:r w:rsidR="004E187B">
        <w:rPr>
          <w:rFonts w:ascii="Times New Roman" w:hAnsi="Times New Roman" w:cs="Times New Roman"/>
          <w:sz w:val="28"/>
          <w:szCs w:val="28"/>
        </w:rPr>
        <w:t xml:space="preserve">Указ от 07.05.2012 </w:t>
      </w:r>
      <w:r w:rsidR="006F4DFE">
        <w:rPr>
          <w:rFonts w:ascii="Times New Roman" w:hAnsi="Times New Roman" w:cs="Times New Roman"/>
          <w:sz w:val="28"/>
          <w:szCs w:val="28"/>
        </w:rPr>
        <w:br/>
      </w:r>
      <w:r w:rsidR="004E187B">
        <w:rPr>
          <w:rFonts w:ascii="Times New Roman" w:hAnsi="Times New Roman" w:cs="Times New Roman"/>
          <w:sz w:val="28"/>
          <w:szCs w:val="28"/>
        </w:rPr>
        <w:t xml:space="preserve">№ 598 – 260 НПА; </w:t>
      </w:r>
      <w:r w:rsidR="004E187B" w:rsidRPr="004E187B">
        <w:rPr>
          <w:rFonts w:ascii="Times New Roman" w:hAnsi="Times New Roman" w:cs="Times New Roman"/>
          <w:sz w:val="28"/>
          <w:szCs w:val="28"/>
        </w:rPr>
        <w:t>Указ от 07.05.2012 № 59</w:t>
      </w:r>
      <w:r w:rsidR="004E187B">
        <w:rPr>
          <w:rFonts w:ascii="Times New Roman" w:hAnsi="Times New Roman" w:cs="Times New Roman"/>
          <w:sz w:val="28"/>
          <w:szCs w:val="28"/>
        </w:rPr>
        <w:t>9</w:t>
      </w:r>
      <w:r w:rsidR="004E187B" w:rsidRPr="004E187B">
        <w:rPr>
          <w:rFonts w:ascii="Times New Roman" w:hAnsi="Times New Roman" w:cs="Times New Roman"/>
          <w:sz w:val="28"/>
          <w:szCs w:val="28"/>
        </w:rPr>
        <w:t xml:space="preserve"> – </w:t>
      </w:r>
      <w:r w:rsidR="004E187B">
        <w:rPr>
          <w:rFonts w:ascii="Times New Roman" w:hAnsi="Times New Roman" w:cs="Times New Roman"/>
          <w:sz w:val="28"/>
          <w:szCs w:val="28"/>
        </w:rPr>
        <w:t>96</w:t>
      </w:r>
      <w:r w:rsidR="004E187B" w:rsidRPr="004E187B">
        <w:rPr>
          <w:rFonts w:ascii="Times New Roman" w:hAnsi="Times New Roman" w:cs="Times New Roman"/>
          <w:sz w:val="28"/>
          <w:szCs w:val="28"/>
        </w:rPr>
        <w:t xml:space="preserve"> НПА;</w:t>
      </w:r>
      <w:r w:rsidR="004E187B" w:rsidRPr="004E187B">
        <w:t xml:space="preserve"> </w:t>
      </w:r>
      <w:r w:rsidR="004E187B" w:rsidRPr="004E187B">
        <w:rPr>
          <w:rFonts w:ascii="Times New Roman" w:hAnsi="Times New Roman" w:cs="Times New Roman"/>
          <w:sz w:val="28"/>
          <w:szCs w:val="28"/>
        </w:rPr>
        <w:t xml:space="preserve">Указ от 07.05.2012 № </w:t>
      </w:r>
      <w:r w:rsidR="004E187B">
        <w:rPr>
          <w:rFonts w:ascii="Times New Roman" w:hAnsi="Times New Roman" w:cs="Times New Roman"/>
          <w:sz w:val="28"/>
          <w:szCs w:val="28"/>
        </w:rPr>
        <w:t>600</w:t>
      </w:r>
      <w:r w:rsidR="004E187B" w:rsidRPr="004E187B">
        <w:rPr>
          <w:rFonts w:ascii="Times New Roman" w:hAnsi="Times New Roman" w:cs="Times New Roman"/>
          <w:sz w:val="28"/>
          <w:szCs w:val="28"/>
        </w:rPr>
        <w:t xml:space="preserve"> – </w:t>
      </w:r>
      <w:r w:rsidR="004E187B">
        <w:rPr>
          <w:rFonts w:ascii="Times New Roman" w:hAnsi="Times New Roman" w:cs="Times New Roman"/>
          <w:sz w:val="28"/>
          <w:szCs w:val="28"/>
        </w:rPr>
        <w:t>302</w:t>
      </w:r>
      <w:r w:rsidR="004E187B" w:rsidRPr="004E187B">
        <w:rPr>
          <w:rFonts w:ascii="Times New Roman" w:hAnsi="Times New Roman" w:cs="Times New Roman"/>
          <w:sz w:val="28"/>
          <w:szCs w:val="28"/>
        </w:rPr>
        <w:t xml:space="preserve"> НПА;</w:t>
      </w:r>
      <w:r w:rsidR="004E187B" w:rsidRPr="004E187B">
        <w:t xml:space="preserve"> </w:t>
      </w:r>
      <w:r w:rsidR="004E187B" w:rsidRPr="004E187B">
        <w:rPr>
          <w:rFonts w:ascii="Times New Roman" w:hAnsi="Times New Roman" w:cs="Times New Roman"/>
          <w:sz w:val="28"/>
          <w:szCs w:val="28"/>
        </w:rPr>
        <w:t xml:space="preserve">Указ от 07.05.2012 № </w:t>
      </w:r>
      <w:r w:rsidR="004E187B">
        <w:rPr>
          <w:rFonts w:ascii="Times New Roman" w:hAnsi="Times New Roman" w:cs="Times New Roman"/>
          <w:sz w:val="28"/>
          <w:szCs w:val="28"/>
        </w:rPr>
        <w:t>602</w:t>
      </w:r>
      <w:r w:rsidR="004E187B" w:rsidRPr="004E187B">
        <w:rPr>
          <w:rFonts w:ascii="Times New Roman" w:hAnsi="Times New Roman" w:cs="Times New Roman"/>
          <w:sz w:val="28"/>
          <w:szCs w:val="28"/>
        </w:rPr>
        <w:t xml:space="preserve"> – </w:t>
      </w:r>
      <w:r w:rsidR="004E187B">
        <w:rPr>
          <w:rFonts w:ascii="Times New Roman" w:hAnsi="Times New Roman" w:cs="Times New Roman"/>
          <w:sz w:val="28"/>
          <w:szCs w:val="28"/>
        </w:rPr>
        <w:t>66</w:t>
      </w:r>
      <w:r w:rsidR="004E187B" w:rsidRPr="004E187B">
        <w:rPr>
          <w:rFonts w:ascii="Times New Roman" w:hAnsi="Times New Roman" w:cs="Times New Roman"/>
          <w:sz w:val="28"/>
          <w:szCs w:val="28"/>
        </w:rPr>
        <w:t xml:space="preserve"> НПА;</w:t>
      </w:r>
      <w:r w:rsidR="004E187B" w:rsidRPr="004E187B">
        <w:t xml:space="preserve"> </w:t>
      </w:r>
      <w:r w:rsidR="004E187B" w:rsidRPr="004E187B">
        <w:rPr>
          <w:rFonts w:ascii="Times New Roman" w:hAnsi="Times New Roman" w:cs="Times New Roman"/>
          <w:sz w:val="28"/>
          <w:szCs w:val="28"/>
        </w:rPr>
        <w:t xml:space="preserve">Указ </w:t>
      </w:r>
      <w:proofErr w:type="gramStart"/>
      <w:r w:rsidR="004E187B" w:rsidRPr="004E187B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4E187B" w:rsidRPr="004E187B">
        <w:rPr>
          <w:rFonts w:ascii="Times New Roman" w:hAnsi="Times New Roman" w:cs="Times New Roman"/>
          <w:sz w:val="28"/>
          <w:szCs w:val="28"/>
        </w:rPr>
        <w:t xml:space="preserve"> 07.05.2012 № </w:t>
      </w:r>
      <w:r w:rsidR="004E187B">
        <w:rPr>
          <w:rFonts w:ascii="Times New Roman" w:hAnsi="Times New Roman" w:cs="Times New Roman"/>
          <w:sz w:val="28"/>
          <w:szCs w:val="28"/>
        </w:rPr>
        <w:t>606</w:t>
      </w:r>
      <w:r w:rsidR="004E187B" w:rsidRPr="004E187B">
        <w:rPr>
          <w:rFonts w:ascii="Times New Roman" w:hAnsi="Times New Roman" w:cs="Times New Roman"/>
          <w:sz w:val="28"/>
          <w:szCs w:val="28"/>
        </w:rPr>
        <w:t xml:space="preserve"> – </w:t>
      </w:r>
      <w:r w:rsidR="004E187B">
        <w:rPr>
          <w:rFonts w:ascii="Times New Roman" w:hAnsi="Times New Roman" w:cs="Times New Roman"/>
          <w:sz w:val="28"/>
          <w:szCs w:val="28"/>
        </w:rPr>
        <w:t>93</w:t>
      </w:r>
      <w:r w:rsidR="006F4DFE">
        <w:rPr>
          <w:rFonts w:ascii="Times New Roman" w:hAnsi="Times New Roman" w:cs="Times New Roman"/>
          <w:sz w:val="28"/>
          <w:szCs w:val="28"/>
        </w:rPr>
        <w:t xml:space="preserve"> НПА.</w:t>
      </w:r>
    </w:p>
    <w:p w:rsidR="001A7975" w:rsidRPr="0094237C" w:rsidRDefault="001A7975" w:rsidP="00B83C63">
      <w:pPr>
        <w:spacing w:after="0" w:line="3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237C">
        <w:rPr>
          <w:rFonts w:ascii="Times New Roman" w:hAnsi="Times New Roman" w:cs="Times New Roman"/>
          <w:sz w:val="28"/>
          <w:szCs w:val="28"/>
        </w:rPr>
        <w:t xml:space="preserve">Управлениями </w:t>
      </w:r>
      <w:r>
        <w:rPr>
          <w:rFonts w:ascii="Times New Roman" w:hAnsi="Times New Roman" w:cs="Times New Roman"/>
          <w:sz w:val="28"/>
          <w:szCs w:val="28"/>
        </w:rPr>
        <w:t xml:space="preserve">Министерства юстиции Российской Федерации субъектов Сибирского федерального округа </w:t>
      </w:r>
      <w:r w:rsidRPr="0094237C">
        <w:rPr>
          <w:rFonts w:ascii="Times New Roman" w:hAnsi="Times New Roman" w:cs="Times New Roman"/>
          <w:sz w:val="28"/>
          <w:szCs w:val="28"/>
        </w:rPr>
        <w:t>проведена оценка полноты и достаточности содержания рассматриваемых нормативных правовых актов по вопросам, отнесенным федеральным законодательством к полномочиям субъектов Российской Федерации, по результатам которой необходимо отмети</w:t>
      </w:r>
      <w:r>
        <w:rPr>
          <w:rFonts w:ascii="Times New Roman" w:hAnsi="Times New Roman" w:cs="Times New Roman"/>
          <w:sz w:val="28"/>
          <w:szCs w:val="28"/>
        </w:rPr>
        <w:t xml:space="preserve">ть, что правовое регулирование </w:t>
      </w:r>
      <w:r w:rsidRPr="0094237C">
        <w:rPr>
          <w:rFonts w:ascii="Times New Roman" w:hAnsi="Times New Roman" w:cs="Times New Roman"/>
          <w:sz w:val="28"/>
          <w:szCs w:val="28"/>
        </w:rPr>
        <w:t xml:space="preserve">в рассматриваемой сфере общественных отношений является, </w:t>
      </w:r>
      <w:r w:rsidR="00E60446">
        <w:rPr>
          <w:rFonts w:ascii="Times New Roman" w:hAnsi="Times New Roman" w:cs="Times New Roman"/>
          <w:sz w:val="28"/>
          <w:szCs w:val="28"/>
        </w:rPr>
        <w:br/>
      </w:r>
      <w:r w:rsidRPr="0094237C">
        <w:rPr>
          <w:rFonts w:ascii="Times New Roman" w:hAnsi="Times New Roman" w:cs="Times New Roman"/>
          <w:sz w:val="28"/>
          <w:szCs w:val="28"/>
        </w:rPr>
        <w:t xml:space="preserve">в целом, достаточным для реализации прав </w:t>
      </w:r>
      <w:r w:rsidR="000D2469">
        <w:rPr>
          <w:rFonts w:ascii="Times New Roman" w:hAnsi="Times New Roman" w:cs="Times New Roman"/>
          <w:sz w:val="28"/>
          <w:szCs w:val="28"/>
        </w:rPr>
        <w:t>установленных в Указах</w:t>
      </w:r>
      <w:r w:rsidRPr="0094237C">
        <w:rPr>
          <w:rFonts w:ascii="Times New Roman" w:hAnsi="Times New Roman" w:cs="Times New Roman"/>
          <w:sz w:val="28"/>
          <w:szCs w:val="28"/>
        </w:rPr>
        <w:t xml:space="preserve"> категорий граждан.</w:t>
      </w:r>
    </w:p>
    <w:p w:rsidR="001A7975" w:rsidRDefault="001A7975" w:rsidP="00B83C63">
      <w:pPr>
        <w:spacing w:after="0" w:line="3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237C">
        <w:rPr>
          <w:rFonts w:ascii="Times New Roman" w:hAnsi="Times New Roman" w:cs="Times New Roman"/>
          <w:sz w:val="28"/>
          <w:szCs w:val="28"/>
        </w:rPr>
        <w:t xml:space="preserve">Коллизий и проблем в применении нормативных правовых </w:t>
      </w:r>
      <w:r>
        <w:rPr>
          <w:rFonts w:ascii="Times New Roman" w:hAnsi="Times New Roman" w:cs="Times New Roman"/>
          <w:sz w:val="28"/>
          <w:szCs w:val="28"/>
        </w:rPr>
        <w:t xml:space="preserve">актов </w:t>
      </w:r>
      <w:r w:rsidR="00E60446">
        <w:rPr>
          <w:rFonts w:ascii="Times New Roman" w:hAnsi="Times New Roman" w:cs="Times New Roman"/>
          <w:sz w:val="28"/>
          <w:szCs w:val="28"/>
        </w:rPr>
        <w:br/>
      </w:r>
      <w:r w:rsidRPr="0094237C">
        <w:rPr>
          <w:rFonts w:ascii="Times New Roman" w:hAnsi="Times New Roman" w:cs="Times New Roman"/>
          <w:sz w:val="28"/>
          <w:szCs w:val="28"/>
        </w:rPr>
        <w:t>не установлено.</w:t>
      </w:r>
    </w:p>
    <w:p w:rsidR="006F4DFE" w:rsidRDefault="000D2469" w:rsidP="00B83C63">
      <w:pPr>
        <w:spacing w:after="0" w:line="3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Однако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необходимо отметить, что в</w:t>
      </w:r>
      <w:r w:rsidR="006F4DFE" w:rsidRPr="006F4DFE">
        <w:rPr>
          <w:rFonts w:ascii="Times New Roman" w:hAnsi="Times New Roman" w:cs="Times New Roman"/>
          <w:sz w:val="28"/>
          <w:szCs w:val="28"/>
        </w:rPr>
        <w:t xml:space="preserve"> </w:t>
      </w:r>
      <w:r w:rsidR="006F4DFE">
        <w:rPr>
          <w:rFonts w:ascii="Times New Roman" w:hAnsi="Times New Roman" w:cs="Times New Roman"/>
          <w:sz w:val="28"/>
          <w:szCs w:val="28"/>
        </w:rPr>
        <w:t xml:space="preserve">результате проведения правовой </w:t>
      </w:r>
      <w:r>
        <w:rPr>
          <w:rFonts w:ascii="Times New Roman" w:hAnsi="Times New Roman" w:cs="Times New Roman"/>
          <w:sz w:val="28"/>
          <w:szCs w:val="28"/>
        </w:rPr>
        <w:br/>
      </w:r>
      <w:r w:rsidR="006F4DFE" w:rsidRPr="006F4DFE">
        <w:rPr>
          <w:rFonts w:ascii="Times New Roman" w:hAnsi="Times New Roman" w:cs="Times New Roman"/>
          <w:sz w:val="28"/>
          <w:szCs w:val="28"/>
        </w:rPr>
        <w:t xml:space="preserve">и антикоррупционной экспертизы нормативных правовых актов субъектов Российской Федерации </w:t>
      </w:r>
      <w:r w:rsidR="00B33A3C">
        <w:rPr>
          <w:rFonts w:ascii="Times New Roman" w:hAnsi="Times New Roman" w:cs="Times New Roman"/>
          <w:sz w:val="28"/>
          <w:szCs w:val="28"/>
        </w:rPr>
        <w:t xml:space="preserve">в </w:t>
      </w:r>
      <w:r w:rsidR="006F4DFE" w:rsidRPr="006F4DFE">
        <w:rPr>
          <w:rFonts w:ascii="Times New Roman" w:hAnsi="Times New Roman" w:cs="Times New Roman"/>
          <w:sz w:val="28"/>
          <w:szCs w:val="28"/>
        </w:rPr>
        <w:t>Сибирско</w:t>
      </w:r>
      <w:r w:rsidR="00B33A3C">
        <w:rPr>
          <w:rFonts w:ascii="Times New Roman" w:hAnsi="Times New Roman" w:cs="Times New Roman"/>
          <w:sz w:val="28"/>
          <w:szCs w:val="28"/>
        </w:rPr>
        <w:t>м</w:t>
      </w:r>
      <w:r w:rsidR="006F4DFE" w:rsidRPr="006F4DFE">
        <w:rPr>
          <w:rFonts w:ascii="Times New Roman" w:hAnsi="Times New Roman" w:cs="Times New Roman"/>
          <w:sz w:val="28"/>
          <w:szCs w:val="28"/>
        </w:rPr>
        <w:t xml:space="preserve"> федерально</w:t>
      </w:r>
      <w:r w:rsidR="00B33A3C">
        <w:rPr>
          <w:rFonts w:ascii="Times New Roman" w:hAnsi="Times New Roman" w:cs="Times New Roman"/>
          <w:sz w:val="28"/>
          <w:szCs w:val="28"/>
        </w:rPr>
        <w:t>м</w:t>
      </w:r>
      <w:r w:rsidR="006F4DFE" w:rsidRPr="006F4DFE">
        <w:rPr>
          <w:rFonts w:ascii="Times New Roman" w:hAnsi="Times New Roman" w:cs="Times New Roman"/>
          <w:sz w:val="28"/>
          <w:szCs w:val="28"/>
        </w:rPr>
        <w:t xml:space="preserve"> округ</w:t>
      </w:r>
      <w:r w:rsidR="00B33A3C">
        <w:rPr>
          <w:rFonts w:ascii="Times New Roman" w:hAnsi="Times New Roman" w:cs="Times New Roman"/>
          <w:sz w:val="28"/>
          <w:szCs w:val="28"/>
        </w:rPr>
        <w:t>е</w:t>
      </w:r>
      <w:r w:rsidR="006F4DFE" w:rsidRPr="006F4DFE">
        <w:rPr>
          <w:rFonts w:ascii="Times New Roman" w:hAnsi="Times New Roman" w:cs="Times New Roman"/>
          <w:sz w:val="28"/>
          <w:szCs w:val="28"/>
        </w:rPr>
        <w:t xml:space="preserve"> в 3 нормативных правовых актах выявлено несоответствие федеральному законодательству.</w:t>
      </w:r>
    </w:p>
    <w:p w:rsidR="00991EEF" w:rsidRPr="00991EEF" w:rsidRDefault="000D2469" w:rsidP="00D951E6">
      <w:pPr>
        <w:spacing w:after="0" w:line="3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2469">
        <w:rPr>
          <w:rFonts w:ascii="Times New Roman" w:hAnsi="Times New Roman" w:cs="Times New Roman"/>
          <w:sz w:val="28"/>
          <w:szCs w:val="28"/>
        </w:rPr>
        <w:t xml:space="preserve">Органам государственной власти </w:t>
      </w:r>
      <w:r w:rsidR="00B33A3C">
        <w:rPr>
          <w:rFonts w:ascii="Times New Roman" w:hAnsi="Times New Roman" w:cs="Times New Roman"/>
          <w:sz w:val="28"/>
          <w:szCs w:val="28"/>
        </w:rPr>
        <w:t xml:space="preserve">субъектов </w:t>
      </w:r>
      <w:r w:rsidR="00B33A3C" w:rsidRPr="00B33A3C"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  <w:r w:rsidR="00B83C63">
        <w:rPr>
          <w:rFonts w:ascii="Times New Roman" w:hAnsi="Times New Roman" w:cs="Times New Roman"/>
          <w:sz w:val="28"/>
          <w:szCs w:val="28"/>
        </w:rPr>
        <w:br/>
      </w:r>
      <w:r w:rsidR="00B33A3C" w:rsidRPr="00B33A3C">
        <w:rPr>
          <w:rFonts w:ascii="Times New Roman" w:hAnsi="Times New Roman" w:cs="Times New Roman"/>
          <w:sz w:val="28"/>
          <w:szCs w:val="28"/>
        </w:rPr>
        <w:t>в Сибирском федеральном округе</w:t>
      </w:r>
      <w:r w:rsidR="00B83C63">
        <w:rPr>
          <w:rFonts w:ascii="Times New Roman" w:hAnsi="Times New Roman" w:cs="Times New Roman"/>
          <w:sz w:val="28"/>
          <w:szCs w:val="28"/>
        </w:rPr>
        <w:t>, в нормативных правовых актах которых были выявлены положения, не соответствующие федеральному законодательству</w:t>
      </w:r>
      <w:r w:rsidRPr="000D2469">
        <w:rPr>
          <w:rFonts w:ascii="Times New Roman" w:hAnsi="Times New Roman" w:cs="Times New Roman"/>
          <w:sz w:val="28"/>
          <w:szCs w:val="28"/>
        </w:rPr>
        <w:t xml:space="preserve"> необходимо принять меры по приведению нормативных правовых актов </w:t>
      </w:r>
      <w:r w:rsidR="00B83C63">
        <w:rPr>
          <w:rFonts w:ascii="Times New Roman" w:hAnsi="Times New Roman" w:cs="Times New Roman"/>
          <w:sz w:val="28"/>
          <w:szCs w:val="28"/>
        </w:rPr>
        <w:br/>
      </w:r>
      <w:r w:rsidRPr="000D2469">
        <w:rPr>
          <w:rFonts w:ascii="Times New Roman" w:hAnsi="Times New Roman" w:cs="Times New Roman"/>
          <w:sz w:val="28"/>
          <w:szCs w:val="28"/>
        </w:rPr>
        <w:t>в соответствие с федеральным законодательством.</w:t>
      </w:r>
      <w:bookmarkStart w:id="0" w:name="_GoBack"/>
      <w:bookmarkEnd w:id="0"/>
    </w:p>
    <w:sectPr w:rsidR="00991EEF" w:rsidRPr="00991EEF" w:rsidSect="00B83C63">
      <w:pgSz w:w="11906" w:h="16838"/>
      <w:pgMar w:top="1077" w:right="510" w:bottom="964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3A2"/>
    <w:rsid w:val="000D2469"/>
    <w:rsid w:val="00195BB1"/>
    <w:rsid w:val="001A7975"/>
    <w:rsid w:val="00213317"/>
    <w:rsid w:val="0032005A"/>
    <w:rsid w:val="004E187B"/>
    <w:rsid w:val="00575E00"/>
    <w:rsid w:val="005C13A2"/>
    <w:rsid w:val="006F4DFE"/>
    <w:rsid w:val="0082598B"/>
    <w:rsid w:val="0094237C"/>
    <w:rsid w:val="00991EEF"/>
    <w:rsid w:val="009C42D3"/>
    <w:rsid w:val="009E22DD"/>
    <w:rsid w:val="00A940F9"/>
    <w:rsid w:val="00B33A3C"/>
    <w:rsid w:val="00B83C63"/>
    <w:rsid w:val="00C72BC9"/>
    <w:rsid w:val="00D55892"/>
    <w:rsid w:val="00D951E6"/>
    <w:rsid w:val="00E2120F"/>
    <w:rsid w:val="00E60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51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51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51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51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410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Сушкова В.Ю.</dc:creator>
  <cp:keywords/>
  <dc:description/>
  <cp:lastModifiedBy>Сушкова В.Ю.</cp:lastModifiedBy>
  <cp:revision>4</cp:revision>
  <cp:lastPrinted>2019-05-20T07:01:00Z</cp:lastPrinted>
  <dcterms:created xsi:type="dcterms:W3CDTF">2019-05-20T05:05:00Z</dcterms:created>
  <dcterms:modified xsi:type="dcterms:W3CDTF">2019-05-20T07:06:00Z</dcterms:modified>
</cp:coreProperties>
</file>